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DFF" w:rsidRDefault="00B35EA2" w:rsidP="004715FA">
      <w:pPr>
        <w:pStyle w:val="normal"/>
        <w:spacing w:after="0"/>
        <w:rPr>
          <w:rFonts w:ascii="Quattrocento Sans" w:eastAsia="Quattrocento Sans" w:hAnsi="Quattrocento Sans" w:cs="Quattrocento Sans"/>
          <w:color w:val="000000"/>
          <w:sz w:val="44"/>
          <w:szCs w:val="44"/>
        </w:rPr>
      </w:pPr>
      <w:r>
        <w:rPr>
          <w:rFonts w:ascii="Quattrocento Sans" w:eastAsia="Quattrocento Sans" w:hAnsi="Quattrocento Sans" w:cs="Quattrocento Sans"/>
          <w:color w:val="000000"/>
          <w:sz w:val="44"/>
          <w:szCs w:val="44"/>
        </w:rPr>
        <w:t>Press Release</w:t>
      </w:r>
    </w:p>
    <w:p w:rsidR="00F55DFF" w:rsidRDefault="00F55DFF" w:rsidP="004715FA">
      <w:pPr>
        <w:pStyle w:val="normal"/>
        <w:spacing w:after="0"/>
        <w:rPr>
          <w:rFonts w:ascii="Quattrocento Sans" w:eastAsia="Quattrocento Sans" w:hAnsi="Quattrocento Sans" w:cs="Quattrocento Sans"/>
          <w:b/>
          <w:bCs/>
          <w:color w:val="000000"/>
          <w:sz w:val="44"/>
          <w:szCs w:val="44"/>
        </w:rPr>
      </w:pPr>
    </w:p>
    <w:p w:rsidR="00F55DFF" w:rsidRDefault="00B35EA2" w:rsidP="004715FA">
      <w:pPr>
        <w:pStyle w:val="normal"/>
        <w:spacing w:after="0"/>
        <w:jc w:val="both"/>
        <w:rPr>
          <w:rFonts w:ascii="Quattrocento Sans" w:eastAsia="Quattrocento Sans" w:hAnsi="Quattrocento Sans" w:cs="Quattrocento Sans"/>
          <w:b/>
          <w:bCs/>
          <w:sz w:val="44"/>
          <w:szCs w:val="44"/>
        </w:rPr>
      </w:pPr>
      <w:r>
        <w:rPr>
          <w:rFonts w:ascii="Quattrocento Sans" w:eastAsia="Quattrocento Sans" w:hAnsi="Quattrocento Sans" w:cs="Quattrocento Sans"/>
          <w:b/>
          <w:bCs/>
          <w:color w:val="000000"/>
          <w:sz w:val="44"/>
          <w:szCs w:val="44"/>
        </w:rPr>
        <w:t>Retina International on World Retina Day 2026: Embedding</w:t>
      </w:r>
      <w:r>
        <w:rPr>
          <w:rFonts w:ascii="Quattrocento Sans" w:eastAsia="Quattrocento Sans" w:hAnsi="Quattrocento Sans" w:cs="Quattrocento Sans"/>
          <w:b/>
          <w:bCs/>
          <w:sz w:val="44"/>
          <w:szCs w:val="44"/>
        </w:rPr>
        <w:t xml:space="preserve"> Mental Health Support </w:t>
      </w:r>
      <w:proofErr w:type="gramStart"/>
      <w:r>
        <w:rPr>
          <w:rFonts w:ascii="Quattrocento Sans" w:eastAsia="Quattrocento Sans" w:hAnsi="Quattrocento Sans" w:cs="Quattrocento Sans"/>
          <w:b/>
          <w:bCs/>
          <w:sz w:val="44"/>
          <w:szCs w:val="44"/>
        </w:rPr>
        <w:t>Within</w:t>
      </w:r>
      <w:proofErr w:type="gramEnd"/>
      <w:r>
        <w:rPr>
          <w:rFonts w:ascii="Quattrocento Sans" w:eastAsia="Quattrocento Sans" w:hAnsi="Quattrocento Sans" w:cs="Quattrocento Sans"/>
          <w:b/>
          <w:bCs/>
          <w:sz w:val="44"/>
          <w:szCs w:val="44"/>
        </w:rPr>
        <w:t xml:space="preserve"> Retina Care</w:t>
      </w:r>
    </w:p>
    <w:p w:rsidR="00F55DFF" w:rsidRDefault="00F55DFF" w:rsidP="004715FA">
      <w:pPr>
        <w:pStyle w:val="normal"/>
        <w:spacing w:after="0" w:line="240" w:lineRule="auto"/>
        <w:jc w:val="both"/>
        <w:rPr>
          <w:rFonts w:ascii="Quattrocento Sans" w:eastAsia="Quattrocento Sans" w:hAnsi="Quattrocento Sans" w:cs="Quattrocento Sans"/>
          <w:color w:val="000000"/>
          <w:sz w:val="44"/>
          <w:szCs w:val="44"/>
        </w:rPr>
      </w:pPr>
    </w:p>
    <w:p w:rsidR="00F55DFF" w:rsidRPr="004715FA" w:rsidRDefault="00B35EA2" w:rsidP="004715FA">
      <w:pPr>
        <w:pStyle w:val="normal"/>
        <w:spacing w:after="0"/>
        <w:jc w:val="both"/>
        <w:rPr>
          <w:rFonts w:asciiTheme="minorHAnsi" w:hAnsiTheme="minorHAnsi"/>
          <w:lang w:val="el-GR"/>
        </w:rPr>
      </w:pPr>
      <w:r>
        <w:rPr>
          <w:rFonts w:ascii="Quattrocento Sans" w:eastAsia="Quattrocento Sans" w:hAnsi="Quattrocento Sans" w:cs="Quattrocento Sans"/>
          <w:b/>
          <w:bCs/>
          <w:color w:val="000000"/>
          <w:sz w:val="28"/>
          <w:szCs w:val="28"/>
        </w:rPr>
        <w:t>DUBLIN, S</w:t>
      </w:r>
      <w:r>
        <w:rPr>
          <w:rFonts w:ascii="Quattrocento Sans" w:eastAsia="Quattrocento Sans" w:hAnsi="Quattrocento Sans" w:cs="Quattrocento Sans"/>
          <w:b/>
          <w:bCs/>
          <w:sz w:val="28"/>
          <w:szCs w:val="28"/>
        </w:rPr>
        <w:t>aturday</w:t>
      </w:r>
      <w:r>
        <w:rPr>
          <w:rFonts w:ascii="Quattrocento Sans" w:eastAsia="Quattrocento Sans" w:hAnsi="Quattrocento Sans" w:cs="Quattrocento Sans"/>
          <w:b/>
          <w:bCs/>
          <w:color w:val="000000"/>
          <w:sz w:val="28"/>
          <w:szCs w:val="28"/>
        </w:rPr>
        <w:t xml:space="preserve">, </w:t>
      </w:r>
      <w:r>
        <w:rPr>
          <w:rFonts w:ascii="Quattrocento Sans" w:eastAsia="Quattrocento Sans" w:hAnsi="Quattrocento Sans" w:cs="Quattrocento Sans"/>
          <w:b/>
          <w:bCs/>
          <w:sz w:val="28"/>
          <w:szCs w:val="28"/>
        </w:rPr>
        <w:t>September</w:t>
      </w:r>
      <w:r>
        <w:rPr>
          <w:rFonts w:ascii="Quattrocento Sans" w:eastAsia="Quattrocento Sans" w:hAnsi="Quattrocento Sans" w:cs="Quattrocento Sans"/>
          <w:b/>
          <w:bCs/>
          <w:color w:val="000000"/>
          <w:sz w:val="28"/>
          <w:szCs w:val="28"/>
        </w:rPr>
        <w:t xml:space="preserve"> 2</w:t>
      </w:r>
      <w:r>
        <w:rPr>
          <w:rFonts w:ascii="Quattrocento Sans" w:eastAsia="Quattrocento Sans" w:hAnsi="Quattrocento Sans" w:cs="Quattrocento Sans"/>
          <w:b/>
          <w:bCs/>
          <w:sz w:val="28"/>
          <w:szCs w:val="28"/>
        </w:rPr>
        <w:t>6</w:t>
      </w:r>
      <w:r>
        <w:rPr>
          <w:rFonts w:ascii="Quattrocento Sans" w:eastAsia="Quattrocento Sans" w:hAnsi="Quattrocento Sans" w:cs="Quattrocento Sans"/>
          <w:b/>
          <w:bCs/>
          <w:color w:val="000000"/>
          <w:sz w:val="28"/>
          <w:szCs w:val="28"/>
        </w:rPr>
        <w:t>th, 2026</w:t>
      </w:r>
    </w:p>
    <w:p w:rsidR="00F55DFF" w:rsidRDefault="00F55DFF" w:rsidP="004715FA">
      <w:pPr>
        <w:pStyle w:val="normal"/>
        <w:spacing w:after="0"/>
        <w:jc w:val="both"/>
      </w:pPr>
    </w:p>
    <w:p w:rsidR="00F55DFF" w:rsidRPr="004715FA" w:rsidRDefault="004715FA" w:rsidP="004715FA">
      <w:pPr>
        <w:pStyle w:val="normal"/>
        <w:spacing w:after="0"/>
        <w:jc w:val="both"/>
        <w:rPr>
          <w:sz w:val="28"/>
          <w:szCs w:val="28"/>
          <w:lang w:val="en-US"/>
        </w:rPr>
      </w:pPr>
      <w:r w:rsidRPr="004715FA">
        <w:rPr>
          <w:sz w:val="28"/>
          <w:szCs w:val="28"/>
          <w:lang w:val="en-US"/>
        </w:rPr>
        <w:br/>
      </w:r>
      <w:r w:rsidR="00B35EA2">
        <w:rPr>
          <w:sz w:val="28"/>
          <w:szCs w:val="28"/>
        </w:rPr>
        <w:t xml:space="preserve">This World Retina Day, Retina International (RI) is highlighting an often-overlooked aspect of living with retinal </w:t>
      </w:r>
      <w:r w:rsidR="00B35EA2">
        <w:rPr>
          <w:sz w:val="28"/>
          <w:szCs w:val="28"/>
        </w:rPr>
        <w:t>disease: mental health and emotional wellbeing.</w:t>
      </w:r>
    </w:p>
    <w:p w:rsidR="004715FA" w:rsidRPr="004715FA" w:rsidRDefault="004715FA" w:rsidP="004715FA">
      <w:pPr>
        <w:pStyle w:val="normal"/>
        <w:spacing w:after="0"/>
        <w:jc w:val="both"/>
        <w:rPr>
          <w:sz w:val="28"/>
          <w:szCs w:val="28"/>
          <w:lang w:val="en-US"/>
        </w:rPr>
      </w:pPr>
    </w:p>
    <w:p w:rsidR="00F55DFF" w:rsidRDefault="00B35EA2" w:rsidP="004715FA">
      <w:pPr>
        <w:pStyle w:val="normal"/>
        <w:spacing w:after="0"/>
        <w:jc w:val="both"/>
        <w:rPr>
          <w:sz w:val="28"/>
          <w:szCs w:val="28"/>
          <w:lang w:val="el-GR"/>
        </w:rPr>
      </w:pPr>
      <w:r>
        <w:rPr>
          <w:sz w:val="28"/>
          <w:szCs w:val="28"/>
        </w:rPr>
        <w:t xml:space="preserve">Our ongoing, patient-led mental health research is helping us to better understand the wider </w:t>
      </w:r>
      <w:r>
        <w:rPr>
          <w:sz w:val="28"/>
          <w:szCs w:val="28"/>
        </w:rPr>
        <w:t>impact of retinal conditions on people’s lives. As we prepare to present our work at EURETINA, one of the largest and most prestigious retina meetings in the world, the emerging evidence reinforces what our community has been telling us for years: the impa</w:t>
      </w:r>
      <w:r>
        <w:rPr>
          <w:sz w:val="28"/>
          <w:szCs w:val="28"/>
        </w:rPr>
        <w:t>ct of retinal disease extends far beyond vision, and mental health support needs to be part of care throughout the disease journey.</w:t>
      </w:r>
    </w:p>
    <w:p w:rsidR="004715FA" w:rsidRPr="004715FA" w:rsidRDefault="004715FA" w:rsidP="004715FA">
      <w:pPr>
        <w:pStyle w:val="normal"/>
        <w:spacing w:after="0"/>
        <w:jc w:val="both"/>
        <w:rPr>
          <w:sz w:val="28"/>
          <w:szCs w:val="28"/>
          <w:lang w:val="el-GR"/>
        </w:rPr>
      </w:pPr>
    </w:p>
    <w:p w:rsidR="00F55DFF" w:rsidRDefault="00B35EA2" w:rsidP="004715FA">
      <w:pPr>
        <w:pStyle w:val="normal"/>
        <w:spacing w:after="0"/>
        <w:jc w:val="both"/>
        <w:rPr>
          <w:i/>
          <w:iCs/>
          <w:sz w:val="28"/>
          <w:szCs w:val="28"/>
          <w:lang w:val="el-GR"/>
        </w:rPr>
      </w:pPr>
      <w:r w:rsidRPr="004715FA">
        <w:rPr>
          <w:i/>
          <w:sz w:val="28"/>
          <w:szCs w:val="28"/>
        </w:rPr>
        <w:t>“For too long, the conversation around retinal disease has focused primarily on what happens to vision. Our community has co</w:t>
      </w:r>
      <w:r w:rsidRPr="004715FA">
        <w:rPr>
          <w:i/>
          <w:sz w:val="28"/>
          <w:szCs w:val="28"/>
        </w:rPr>
        <w:t>nsistently told us that the emotional and social impact can be just as significant. This World Retina Day, we want to make sure mental health is recognised as an essential part of the conversation.”</w:t>
      </w:r>
      <w:r w:rsidR="004715FA" w:rsidRPr="004715FA">
        <w:rPr>
          <w:i/>
          <w:sz w:val="28"/>
          <w:szCs w:val="28"/>
          <w:lang w:val="en-US"/>
        </w:rPr>
        <w:t xml:space="preserve"> </w:t>
      </w:r>
      <w:proofErr w:type="spellStart"/>
      <w:r w:rsidRPr="004715FA">
        <w:rPr>
          <w:i/>
          <w:iCs/>
          <w:sz w:val="28"/>
          <w:szCs w:val="28"/>
        </w:rPr>
        <w:t>Avril</w:t>
      </w:r>
      <w:proofErr w:type="spellEnd"/>
      <w:r w:rsidRPr="004715FA">
        <w:rPr>
          <w:i/>
          <w:iCs/>
          <w:sz w:val="28"/>
          <w:szCs w:val="28"/>
        </w:rPr>
        <w:t xml:space="preserve"> Daly, Chief Executive Officer, Retina Internation</w:t>
      </w:r>
      <w:r w:rsidRPr="004715FA">
        <w:rPr>
          <w:i/>
          <w:iCs/>
          <w:sz w:val="28"/>
          <w:szCs w:val="28"/>
        </w:rPr>
        <w:t>al</w:t>
      </w:r>
    </w:p>
    <w:p w:rsidR="004715FA" w:rsidRPr="004715FA" w:rsidRDefault="004715FA" w:rsidP="004715FA">
      <w:pPr>
        <w:pStyle w:val="normal"/>
        <w:spacing w:after="0"/>
        <w:jc w:val="both"/>
        <w:rPr>
          <w:i/>
          <w:sz w:val="28"/>
          <w:szCs w:val="28"/>
          <w:lang w:val="el-GR"/>
        </w:rPr>
      </w:pPr>
    </w:p>
    <w:p w:rsidR="00F55DFF" w:rsidRDefault="00B35EA2" w:rsidP="004715FA">
      <w:pPr>
        <w:pStyle w:val="normal"/>
        <w:spacing w:after="0"/>
        <w:jc w:val="both"/>
        <w:rPr>
          <w:sz w:val="28"/>
          <w:szCs w:val="28"/>
        </w:rPr>
      </w:pPr>
      <w:r>
        <w:rPr>
          <w:sz w:val="28"/>
          <w:szCs w:val="28"/>
        </w:rPr>
        <w:t>The research has focused initially on inherited retinal degenerations, but the message is broader. People living with retinal conditions, across different diagnoses, stages of disease and life circumstances, can experience significant emotional and psyc</w:t>
      </w:r>
      <w:r>
        <w:rPr>
          <w:sz w:val="28"/>
          <w:szCs w:val="28"/>
        </w:rPr>
        <w:t>hological challenges.</w:t>
      </w:r>
    </w:p>
    <w:p w:rsidR="00F55DFF" w:rsidRPr="004715FA" w:rsidRDefault="00B35EA2" w:rsidP="004715FA">
      <w:pPr>
        <w:pStyle w:val="normal"/>
        <w:spacing w:after="0"/>
        <w:jc w:val="both"/>
        <w:rPr>
          <w:i/>
          <w:iCs/>
          <w:sz w:val="28"/>
          <w:szCs w:val="28"/>
          <w:lang w:val="el-GR"/>
        </w:rPr>
      </w:pPr>
      <w:r w:rsidRPr="004715FA">
        <w:rPr>
          <w:i/>
          <w:sz w:val="28"/>
          <w:szCs w:val="28"/>
        </w:rPr>
        <w:lastRenderedPageBreak/>
        <w:t>“The value of this research is in putting patient experience at the centre of the evidence. We are building a stronger understanding of the relationship between retinal disease, mental health and wellbeing, and looking at how this evi</w:t>
      </w:r>
      <w:r w:rsidRPr="004715FA">
        <w:rPr>
          <w:i/>
          <w:sz w:val="28"/>
          <w:szCs w:val="28"/>
        </w:rPr>
        <w:t>dence can ultimately inform better research, clinical care and support.”</w:t>
      </w:r>
      <w:r w:rsidRPr="004715FA">
        <w:rPr>
          <w:i/>
          <w:iCs/>
          <w:sz w:val="28"/>
          <w:szCs w:val="28"/>
        </w:rPr>
        <w:t xml:space="preserve">Dr </w:t>
      </w:r>
      <w:proofErr w:type="spellStart"/>
      <w:r w:rsidRPr="004715FA">
        <w:rPr>
          <w:i/>
          <w:iCs/>
          <w:sz w:val="28"/>
          <w:szCs w:val="28"/>
        </w:rPr>
        <w:t>Nabin</w:t>
      </w:r>
      <w:proofErr w:type="spellEnd"/>
      <w:r w:rsidRPr="004715FA">
        <w:rPr>
          <w:i/>
          <w:iCs/>
          <w:sz w:val="28"/>
          <w:szCs w:val="28"/>
        </w:rPr>
        <w:t xml:space="preserve"> </w:t>
      </w:r>
      <w:proofErr w:type="spellStart"/>
      <w:r w:rsidRPr="004715FA">
        <w:rPr>
          <w:i/>
          <w:iCs/>
          <w:sz w:val="28"/>
          <w:szCs w:val="28"/>
        </w:rPr>
        <w:t>Paudel</w:t>
      </w:r>
      <w:proofErr w:type="spellEnd"/>
      <w:r w:rsidRPr="004715FA">
        <w:rPr>
          <w:i/>
          <w:iCs/>
          <w:sz w:val="28"/>
          <w:szCs w:val="28"/>
        </w:rPr>
        <w:t xml:space="preserve">, Director of Research, Patient Evidence and Programmes, Retina </w:t>
      </w:r>
      <w:r w:rsidRPr="004715FA">
        <w:rPr>
          <w:i/>
          <w:iCs/>
          <w:sz w:val="28"/>
          <w:szCs w:val="28"/>
        </w:rPr>
        <w:t>International</w:t>
      </w:r>
    </w:p>
    <w:p w:rsidR="004715FA" w:rsidRPr="004715FA" w:rsidRDefault="004715FA" w:rsidP="004715FA">
      <w:pPr>
        <w:pStyle w:val="normal"/>
        <w:spacing w:after="0"/>
        <w:jc w:val="both"/>
        <w:rPr>
          <w:lang w:val="el-GR"/>
        </w:rPr>
      </w:pPr>
    </w:p>
    <w:p w:rsidR="00F55DFF" w:rsidRDefault="00B35EA2" w:rsidP="004715FA">
      <w:pPr>
        <w:pStyle w:val="normal"/>
        <w:spacing w:after="0"/>
        <w:jc w:val="both"/>
        <w:rPr>
          <w:sz w:val="28"/>
          <w:szCs w:val="28"/>
          <w:lang w:val="el-GR"/>
        </w:rPr>
      </w:pPr>
      <w:r>
        <w:rPr>
          <w:sz w:val="28"/>
          <w:szCs w:val="28"/>
        </w:rPr>
        <w:t>RI is calling for mental health and wellbeing to be recognised as an integral part of re</w:t>
      </w:r>
      <w:r>
        <w:rPr>
          <w:sz w:val="28"/>
          <w:szCs w:val="28"/>
        </w:rPr>
        <w:t>tinal care - not an additional or optional consideration. This means listening to patients, measuring what matters to them, and ensuring appropriate support is available from diagnosis and throughout the disease journey, whether or not a treatment is avail</w:t>
      </w:r>
      <w:r>
        <w:rPr>
          <w:sz w:val="28"/>
          <w:szCs w:val="28"/>
        </w:rPr>
        <w:t>able.</w:t>
      </w:r>
    </w:p>
    <w:p w:rsidR="004715FA" w:rsidRPr="004715FA" w:rsidRDefault="004715FA" w:rsidP="004715FA">
      <w:pPr>
        <w:pStyle w:val="normal"/>
        <w:spacing w:after="0"/>
        <w:jc w:val="both"/>
        <w:rPr>
          <w:sz w:val="28"/>
          <w:szCs w:val="28"/>
          <w:lang w:val="el-GR"/>
        </w:rPr>
      </w:pPr>
    </w:p>
    <w:p w:rsidR="00F55DFF" w:rsidRDefault="00B35EA2" w:rsidP="004715FA">
      <w:pPr>
        <w:pStyle w:val="normal"/>
        <w:spacing w:after="0"/>
        <w:jc w:val="both"/>
        <w:rPr>
          <w:sz w:val="28"/>
          <w:szCs w:val="28"/>
          <w:lang w:val="el-GR"/>
        </w:rPr>
      </w:pPr>
      <w:r>
        <w:rPr>
          <w:sz w:val="28"/>
          <w:szCs w:val="28"/>
        </w:rPr>
        <w:t>As we continue this work, we will share further findings with our community following publication and work with our members and partners to translate the evidence into meaningful action.</w:t>
      </w:r>
    </w:p>
    <w:p w:rsidR="004715FA" w:rsidRPr="004715FA" w:rsidRDefault="004715FA" w:rsidP="004715FA">
      <w:pPr>
        <w:pStyle w:val="normal"/>
        <w:spacing w:after="0"/>
        <w:jc w:val="both"/>
        <w:rPr>
          <w:sz w:val="28"/>
          <w:szCs w:val="28"/>
          <w:lang w:val="el-GR"/>
        </w:rPr>
      </w:pPr>
    </w:p>
    <w:p w:rsidR="00F55DFF" w:rsidRDefault="00B35EA2" w:rsidP="004715FA">
      <w:pPr>
        <w:pStyle w:val="normal"/>
        <w:spacing w:after="0"/>
        <w:jc w:val="both"/>
        <w:rPr>
          <w:sz w:val="28"/>
          <w:szCs w:val="28"/>
        </w:rPr>
      </w:pPr>
      <w:r>
        <w:rPr>
          <w:sz w:val="28"/>
          <w:szCs w:val="28"/>
        </w:rPr>
        <w:t xml:space="preserve">Learn more about our work here: </w:t>
      </w:r>
      <w:hyperlink r:id="rId7">
        <w:r>
          <w:rPr>
            <w:color w:val="0000FF"/>
            <w:sz w:val="28"/>
            <w:szCs w:val="28"/>
            <w:u w:val="single"/>
          </w:rPr>
          <w:t>www.Retina-International.org</w:t>
        </w:r>
      </w:hyperlink>
      <w:r>
        <w:rPr>
          <w:sz w:val="28"/>
          <w:szCs w:val="28"/>
        </w:rPr>
        <w:t xml:space="preserve"> </w:t>
      </w:r>
    </w:p>
    <w:p w:rsidR="00F55DFF" w:rsidRDefault="00F55DFF" w:rsidP="004715FA">
      <w:pPr>
        <w:pStyle w:val="normal"/>
        <w:spacing w:after="0"/>
        <w:jc w:val="both"/>
        <w:rPr>
          <w:sz w:val="28"/>
          <w:szCs w:val="28"/>
        </w:rPr>
      </w:pPr>
    </w:p>
    <w:p w:rsidR="004715FA" w:rsidRDefault="004715FA" w:rsidP="004715FA">
      <w:pPr>
        <w:pStyle w:val="normal"/>
        <w:spacing w:after="0"/>
        <w:jc w:val="both"/>
        <w:rPr>
          <w:sz w:val="28"/>
          <w:szCs w:val="28"/>
          <w:lang w:val="el-GR"/>
        </w:rPr>
      </w:pPr>
    </w:p>
    <w:p w:rsidR="00F55DFF" w:rsidRPr="004715FA" w:rsidRDefault="00B35EA2" w:rsidP="004715FA">
      <w:pPr>
        <w:pStyle w:val="normal"/>
        <w:spacing w:after="0"/>
        <w:jc w:val="center"/>
        <w:rPr>
          <w:b/>
          <w:lang w:val="el-GR"/>
        </w:rPr>
      </w:pPr>
      <w:r w:rsidRPr="004715FA">
        <w:rPr>
          <w:b/>
          <w:sz w:val="28"/>
          <w:szCs w:val="28"/>
          <w:lang w:val="el-GR"/>
        </w:rPr>
        <w:t>Δελτίο Τύπου</w:t>
      </w:r>
      <w:r w:rsidR="004715FA" w:rsidRPr="004715FA">
        <w:rPr>
          <w:b/>
          <w:sz w:val="28"/>
          <w:szCs w:val="28"/>
          <w:lang w:val="el-GR"/>
        </w:rPr>
        <w:t xml:space="preserve"> (Μετάφραση στα Ελληνικά)</w:t>
      </w:r>
    </w:p>
    <w:p w:rsidR="004715FA" w:rsidRDefault="00B35EA2" w:rsidP="004715FA">
      <w:pPr>
        <w:pStyle w:val="normal"/>
        <w:spacing w:after="0"/>
        <w:jc w:val="center"/>
        <w:rPr>
          <w:b/>
          <w:sz w:val="28"/>
          <w:szCs w:val="28"/>
          <w:lang w:val="el-GR"/>
        </w:rPr>
      </w:pPr>
      <w:r w:rsidRPr="004715FA">
        <w:rPr>
          <w:b/>
          <w:sz w:val="28"/>
          <w:szCs w:val="28"/>
        </w:rPr>
        <w:t>Retina</w:t>
      </w:r>
      <w:r w:rsidRPr="004715FA">
        <w:rPr>
          <w:b/>
          <w:sz w:val="28"/>
          <w:szCs w:val="28"/>
          <w:lang w:val="el-GR"/>
        </w:rPr>
        <w:t xml:space="preserve"> </w:t>
      </w:r>
      <w:r w:rsidRPr="004715FA">
        <w:rPr>
          <w:b/>
          <w:sz w:val="28"/>
          <w:szCs w:val="28"/>
        </w:rPr>
        <w:t>International</w:t>
      </w:r>
    </w:p>
    <w:p w:rsidR="004715FA" w:rsidRPr="004715FA" w:rsidRDefault="00B35EA2" w:rsidP="004715FA">
      <w:pPr>
        <w:pStyle w:val="normal"/>
        <w:spacing w:after="0"/>
        <w:jc w:val="center"/>
        <w:rPr>
          <w:b/>
          <w:sz w:val="28"/>
          <w:szCs w:val="28"/>
          <w:lang w:val="el-GR"/>
        </w:rPr>
      </w:pPr>
      <w:r w:rsidRPr="004715FA">
        <w:rPr>
          <w:b/>
          <w:sz w:val="28"/>
          <w:szCs w:val="28"/>
          <w:lang w:val="el-GR"/>
        </w:rPr>
        <w:t>για την Παγ</w:t>
      </w:r>
      <w:r w:rsidR="004715FA">
        <w:rPr>
          <w:b/>
          <w:sz w:val="28"/>
          <w:szCs w:val="28"/>
          <w:lang w:val="el-GR"/>
        </w:rPr>
        <w:t>κόσμια Ημέρα Αμφιβληστροειδούς 2</w:t>
      </w:r>
      <w:r w:rsidRPr="004715FA">
        <w:rPr>
          <w:b/>
          <w:sz w:val="28"/>
          <w:szCs w:val="28"/>
          <w:lang w:val="el-GR"/>
        </w:rPr>
        <w:t>026:</w:t>
      </w:r>
    </w:p>
    <w:p w:rsidR="00F55DFF" w:rsidRPr="004715FA" w:rsidRDefault="004715FA" w:rsidP="004715FA">
      <w:pPr>
        <w:pStyle w:val="normal"/>
        <w:spacing w:after="0"/>
        <w:jc w:val="center"/>
        <w:rPr>
          <w:b/>
          <w:lang w:val="el-GR"/>
        </w:rPr>
      </w:pPr>
      <w:r>
        <w:rPr>
          <w:b/>
          <w:sz w:val="28"/>
          <w:szCs w:val="28"/>
          <w:lang w:val="el-GR"/>
        </w:rPr>
        <w:t>«</w:t>
      </w:r>
      <w:r w:rsidR="00B35EA2" w:rsidRPr="004715FA">
        <w:rPr>
          <w:b/>
          <w:sz w:val="28"/>
          <w:szCs w:val="28"/>
          <w:lang w:val="el-GR"/>
        </w:rPr>
        <w:t>Ενσωμάτωση της υποστήριξης της ψυχικής υγείας στη φροντίδα για παθήσεις του αμ</w:t>
      </w:r>
      <w:r w:rsidR="00B35EA2" w:rsidRPr="004715FA">
        <w:rPr>
          <w:b/>
          <w:sz w:val="28"/>
          <w:szCs w:val="28"/>
          <w:lang w:val="el-GR"/>
        </w:rPr>
        <w:t>φιβληστροειδούς</w:t>
      </w:r>
      <w:r>
        <w:rPr>
          <w:b/>
          <w:sz w:val="28"/>
          <w:szCs w:val="28"/>
          <w:lang w:val="el-GR"/>
        </w:rPr>
        <w:t>»</w:t>
      </w:r>
    </w:p>
    <w:p w:rsidR="004715FA" w:rsidRDefault="004715FA" w:rsidP="004715FA">
      <w:pPr>
        <w:pStyle w:val="normal"/>
        <w:spacing w:after="0"/>
        <w:jc w:val="both"/>
        <w:rPr>
          <w:sz w:val="28"/>
          <w:szCs w:val="28"/>
          <w:lang w:val="el-GR"/>
        </w:rPr>
      </w:pPr>
    </w:p>
    <w:p w:rsidR="00F55DFF" w:rsidRDefault="004715FA" w:rsidP="004715FA">
      <w:pPr>
        <w:pStyle w:val="normal"/>
        <w:spacing w:after="0"/>
        <w:jc w:val="both"/>
        <w:rPr>
          <w:sz w:val="28"/>
          <w:szCs w:val="28"/>
          <w:lang w:val="en-US"/>
        </w:rPr>
      </w:pPr>
      <w:r>
        <w:rPr>
          <w:sz w:val="28"/>
          <w:szCs w:val="28"/>
          <w:lang w:val="el-GR"/>
        </w:rPr>
        <w:t>Δουβλίνο</w:t>
      </w:r>
      <w:r w:rsidR="00B35EA2" w:rsidRPr="004715FA">
        <w:rPr>
          <w:sz w:val="28"/>
          <w:szCs w:val="28"/>
          <w:lang w:val="el-GR"/>
        </w:rPr>
        <w:t xml:space="preserve">, </w:t>
      </w:r>
      <w:r w:rsidR="00B35EA2" w:rsidRPr="004715FA">
        <w:rPr>
          <w:sz w:val="28"/>
          <w:szCs w:val="28"/>
          <w:lang w:val="el-GR"/>
        </w:rPr>
        <w:t>Σάββατο</w:t>
      </w:r>
      <w:r w:rsidR="00B35EA2" w:rsidRPr="004715FA">
        <w:rPr>
          <w:sz w:val="28"/>
          <w:szCs w:val="28"/>
          <w:lang w:val="el-GR"/>
        </w:rPr>
        <w:t xml:space="preserve"> 2</w:t>
      </w:r>
      <w:r w:rsidR="00B35EA2" w:rsidRPr="004715FA">
        <w:rPr>
          <w:sz w:val="28"/>
          <w:szCs w:val="28"/>
          <w:lang w:val="el-GR"/>
        </w:rPr>
        <w:t>6 Σεπτεμβρίου</w:t>
      </w:r>
      <w:r w:rsidR="00B35EA2" w:rsidRPr="004715FA">
        <w:rPr>
          <w:sz w:val="28"/>
          <w:szCs w:val="28"/>
          <w:lang w:val="el-GR"/>
        </w:rPr>
        <w:t xml:space="preserve"> 2026</w:t>
      </w:r>
    </w:p>
    <w:p w:rsidR="004715FA" w:rsidRDefault="004715FA" w:rsidP="004715FA">
      <w:pPr>
        <w:pStyle w:val="normal"/>
        <w:spacing w:after="0"/>
        <w:jc w:val="both"/>
        <w:rPr>
          <w:lang w:val="el-GR"/>
        </w:rPr>
      </w:pPr>
    </w:p>
    <w:p w:rsidR="004715FA" w:rsidRPr="004715FA" w:rsidRDefault="004715FA" w:rsidP="004715FA">
      <w:pPr>
        <w:pStyle w:val="normal"/>
        <w:spacing w:after="0"/>
        <w:jc w:val="both"/>
        <w:rPr>
          <w:lang w:val="el-GR"/>
        </w:rPr>
      </w:pPr>
    </w:p>
    <w:p w:rsidR="00F55DFF" w:rsidRPr="004715FA" w:rsidRDefault="00B35EA2" w:rsidP="004715FA">
      <w:pPr>
        <w:pStyle w:val="normal"/>
        <w:spacing w:after="0"/>
        <w:jc w:val="both"/>
        <w:rPr>
          <w:lang w:val="el-GR"/>
        </w:rPr>
      </w:pPr>
      <w:r w:rsidRPr="004715FA">
        <w:rPr>
          <w:sz w:val="28"/>
          <w:szCs w:val="28"/>
          <w:lang w:val="el-GR"/>
        </w:rPr>
        <w:t xml:space="preserve">Με αφορμή την Παγκόσμια Ημέρα Αμφιβληστροειδούς, η </w:t>
      </w:r>
      <w:r>
        <w:rPr>
          <w:sz w:val="28"/>
          <w:szCs w:val="28"/>
        </w:rPr>
        <w:t>Retina</w:t>
      </w:r>
      <w:r w:rsidRPr="004715FA">
        <w:rPr>
          <w:sz w:val="28"/>
          <w:szCs w:val="28"/>
          <w:lang w:val="el-GR"/>
        </w:rPr>
        <w:t xml:space="preserve"> </w:t>
      </w:r>
      <w:r>
        <w:rPr>
          <w:sz w:val="28"/>
          <w:szCs w:val="28"/>
        </w:rPr>
        <w:t>International</w:t>
      </w:r>
      <w:r w:rsidRPr="004715FA">
        <w:rPr>
          <w:sz w:val="28"/>
          <w:szCs w:val="28"/>
          <w:lang w:val="el-GR"/>
        </w:rPr>
        <w:t xml:space="preserve"> (</w:t>
      </w:r>
      <w:r>
        <w:rPr>
          <w:sz w:val="28"/>
          <w:szCs w:val="28"/>
        </w:rPr>
        <w:t>RI</w:t>
      </w:r>
      <w:r w:rsidRPr="004715FA">
        <w:rPr>
          <w:sz w:val="28"/>
          <w:szCs w:val="28"/>
          <w:lang w:val="el-GR"/>
        </w:rPr>
        <w:t>) αναδεικνύει μια πτυχή της ζωής των πασχόντων με παθήσεις του αμφιβληστροειδούς που συχνά παραβλέπεται: την ψυχική υγεία κα</w:t>
      </w:r>
      <w:r w:rsidRPr="004715FA">
        <w:rPr>
          <w:sz w:val="28"/>
          <w:szCs w:val="28"/>
          <w:lang w:val="el-GR"/>
        </w:rPr>
        <w:t>ι τη συναισθηματική ευεξία.</w:t>
      </w:r>
    </w:p>
    <w:p w:rsidR="00F55DFF" w:rsidRPr="004715FA" w:rsidRDefault="00B35EA2" w:rsidP="004715FA">
      <w:pPr>
        <w:pStyle w:val="normal"/>
        <w:spacing w:after="0"/>
        <w:jc w:val="both"/>
        <w:rPr>
          <w:lang w:val="el-GR"/>
        </w:rPr>
      </w:pPr>
      <w:r w:rsidRPr="004715FA">
        <w:rPr>
          <w:sz w:val="28"/>
          <w:szCs w:val="28"/>
          <w:lang w:val="el-GR"/>
        </w:rPr>
        <w:t xml:space="preserve"> </w:t>
      </w:r>
    </w:p>
    <w:p w:rsidR="00F55DFF" w:rsidRPr="004715FA" w:rsidRDefault="00B35EA2" w:rsidP="004715FA">
      <w:pPr>
        <w:pStyle w:val="normal"/>
        <w:spacing w:after="0"/>
        <w:jc w:val="both"/>
        <w:rPr>
          <w:lang w:val="el-GR"/>
        </w:rPr>
      </w:pPr>
      <w:r w:rsidRPr="004715FA">
        <w:rPr>
          <w:sz w:val="28"/>
          <w:szCs w:val="28"/>
          <w:lang w:val="el-GR"/>
        </w:rPr>
        <w:t>Η συνεχιζόμενη έρευν</w:t>
      </w:r>
      <w:r w:rsidRPr="004715FA">
        <w:rPr>
          <w:sz w:val="28"/>
          <w:szCs w:val="28"/>
          <w:lang w:val="el-GR"/>
        </w:rPr>
        <w:t xml:space="preserve">α της </w:t>
      </w:r>
      <w:r>
        <w:rPr>
          <w:sz w:val="28"/>
          <w:szCs w:val="28"/>
        </w:rPr>
        <w:t>Retina</w:t>
      </w:r>
      <w:r w:rsidRPr="004715FA">
        <w:rPr>
          <w:sz w:val="28"/>
          <w:szCs w:val="28"/>
          <w:lang w:val="el-GR"/>
        </w:rPr>
        <w:t xml:space="preserve"> </w:t>
      </w:r>
      <w:r>
        <w:rPr>
          <w:sz w:val="28"/>
          <w:szCs w:val="28"/>
        </w:rPr>
        <w:t>International</w:t>
      </w:r>
      <w:r w:rsidRPr="004715FA">
        <w:rPr>
          <w:sz w:val="28"/>
          <w:szCs w:val="28"/>
          <w:lang w:val="el-GR"/>
        </w:rPr>
        <w:t xml:space="preserve"> για την ψυχική υγεία, η οποία διεξάγεται υπό την καθοδήγηση των </w:t>
      </w:r>
      <w:r w:rsidRPr="004715FA">
        <w:rPr>
          <w:sz w:val="28"/>
          <w:szCs w:val="28"/>
          <w:lang w:val="el-GR"/>
        </w:rPr>
        <w:t>πασχόντων</w:t>
      </w:r>
      <w:r w:rsidRPr="004715FA">
        <w:rPr>
          <w:sz w:val="28"/>
          <w:szCs w:val="28"/>
          <w:lang w:val="el-GR"/>
        </w:rPr>
        <w:t xml:space="preserve">, μας βοηθά να </w:t>
      </w:r>
      <w:r w:rsidRPr="004715FA">
        <w:rPr>
          <w:sz w:val="28"/>
          <w:szCs w:val="28"/>
          <w:lang w:val="el-GR"/>
        </w:rPr>
        <w:lastRenderedPageBreak/>
        <w:t>κατανοήσουμε καλύτερα τον ευρύτερο αντίκτυπο των παθήσεων του αμφιβληστροειδούς στη ζωή των</w:t>
      </w:r>
      <w:r w:rsidRPr="004715FA">
        <w:rPr>
          <w:sz w:val="28"/>
          <w:szCs w:val="28"/>
          <w:lang w:val="el-GR"/>
        </w:rPr>
        <w:t xml:space="preserve"> ανθρώπων. Καθώς προετοιμαζόμαστε να παρουσιάσουμε το έργο μας στο </w:t>
      </w:r>
      <w:r>
        <w:rPr>
          <w:sz w:val="28"/>
          <w:szCs w:val="28"/>
        </w:rPr>
        <w:t>EURETINA</w:t>
      </w:r>
      <w:r w:rsidRPr="004715FA">
        <w:rPr>
          <w:sz w:val="28"/>
          <w:szCs w:val="28"/>
          <w:lang w:val="el-GR"/>
        </w:rPr>
        <w:t xml:space="preserve"> —ένα από τα μεγαλύτερα και πιο έγκριτα συνέδρια παγκοσμίως για τον αμφιβληστροειδή— τα νέα δεδομένα επιβεβαιώνουν αυτό που η κοινότητά μας επισημαίνει εδώ και χρόνια: ο αντίκτυπος </w:t>
      </w:r>
      <w:r w:rsidRPr="004715FA">
        <w:rPr>
          <w:sz w:val="28"/>
          <w:szCs w:val="28"/>
          <w:lang w:val="el-GR"/>
        </w:rPr>
        <w:t>της νόσου του αμφιβληστροειδούς εκτείνεται πολύ πέρα από την όραση και η υποστήριξη της ψυχικής υγείας πρέπει να αποτελεί μέρος της φροντίδας καθ' όλη τη διάρκεια της πορείας της νόσου.</w:t>
      </w:r>
    </w:p>
    <w:p w:rsidR="004715FA" w:rsidRPr="004715FA" w:rsidRDefault="004715FA" w:rsidP="004715FA">
      <w:pPr>
        <w:pStyle w:val="normal"/>
        <w:spacing w:after="0"/>
        <w:jc w:val="both"/>
        <w:rPr>
          <w:lang w:val="el-GR"/>
        </w:rPr>
      </w:pPr>
    </w:p>
    <w:p w:rsidR="00F55DFF" w:rsidRPr="004715FA" w:rsidRDefault="00B35EA2" w:rsidP="004715FA">
      <w:pPr>
        <w:pStyle w:val="normal"/>
        <w:spacing w:after="0"/>
        <w:jc w:val="both"/>
        <w:rPr>
          <w:i/>
          <w:lang w:val="el-GR"/>
        </w:rPr>
      </w:pPr>
      <w:r w:rsidRPr="004715FA">
        <w:rPr>
          <w:i/>
          <w:sz w:val="28"/>
          <w:szCs w:val="28"/>
          <w:lang w:val="el-GR"/>
        </w:rPr>
        <w:t>«Για πολύ καιρό, η συζήτηση γύρω από τις παθήσεις του αμφιβληστροειδ</w:t>
      </w:r>
      <w:r w:rsidRPr="004715FA">
        <w:rPr>
          <w:i/>
          <w:sz w:val="28"/>
          <w:szCs w:val="28"/>
          <w:lang w:val="el-GR"/>
        </w:rPr>
        <w:t>ούς εστίαζε κυρίως στις επιπτώσεις στην όραση. Η κοινότητά μας έχει επανειλημμένα τονίσει ότι ο συναισθηματικός και κοινωνικός αντίκτυπος μπορεί να είναι εξίσου σημαντικός. Με την ευκαιρία της Παγκόσμιας Ημέρας Αμφιβληστροειδούς, θέλουμε να διασφαλίσουμε ό</w:t>
      </w:r>
      <w:r w:rsidRPr="004715FA">
        <w:rPr>
          <w:i/>
          <w:sz w:val="28"/>
          <w:szCs w:val="28"/>
          <w:lang w:val="el-GR"/>
        </w:rPr>
        <w:t>τι η ψυχική υγεία αναγνωρίζεται ως ουσιαστικό μέρος αυτής της συζήτησης».</w:t>
      </w:r>
      <w:r w:rsidR="004715FA" w:rsidRPr="004715FA">
        <w:rPr>
          <w:i/>
          <w:sz w:val="28"/>
          <w:szCs w:val="28"/>
          <w:lang w:val="el-GR"/>
        </w:rPr>
        <w:t xml:space="preserve"> </w:t>
      </w:r>
      <w:proofErr w:type="spellStart"/>
      <w:r w:rsidRPr="004715FA">
        <w:rPr>
          <w:i/>
          <w:sz w:val="28"/>
          <w:szCs w:val="28"/>
        </w:rPr>
        <w:t>Avril</w:t>
      </w:r>
      <w:proofErr w:type="spellEnd"/>
      <w:r w:rsidRPr="004715FA">
        <w:rPr>
          <w:i/>
          <w:sz w:val="28"/>
          <w:szCs w:val="28"/>
        </w:rPr>
        <w:t xml:space="preserve"> Daly, </w:t>
      </w:r>
      <w:proofErr w:type="spellStart"/>
      <w:r w:rsidRPr="004715FA">
        <w:rPr>
          <w:i/>
          <w:sz w:val="28"/>
          <w:szCs w:val="28"/>
        </w:rPr>
        <w:t>Διευθύνουσα</w:t>
      </w:r>
      <w:proofErr w:type="spellEnd"/>
      <w:r w:rsidRPr="004715FA">
        <w:rPr>
          <w:i/>
          <w:sz w:val="28"/>
          <w:szCs w:val="28"/>
        </w:rPr>
        <w:t xml:space="preserve"> </w:t>
      </w:r>
      <w:proofErr w:type="spellStart"/>
      <w:r w:rsidRPr="004715FA">
        <w:rPr>
          <w:i/>
          <w:sz w:val="28"/>
          <w:szCs w:val="28"/>
        </w:rPr>
        <w:t>Σύμβουλος</w:t>
      </w:r>
      <w:proofErr w:type="spellEnd"/>
      <w:r w:rsidRPr="004715FA">
        <w:rPr>
          <w:i/>
          <w:sz w:val="28"/>
          <w:szCs w:val="28"/>
        </w:rPr>
        <w:t>, Retina International</w:t>
      </w:r>
    </w:p>
    <w:p w:rsidR="004715FA" w:rsidRPr="004715FA" w:rsidRDefault="004715FA" w:rsidP="004715FA">
      <w:pPr>
        <w:pStyle w:val="normal"/>
        <w:spacing w:after="0"/>
        <w:jc w:val="both"/>
        <w:rPr>
          <w:i/>
        </w:rPr>
      </w:pPr>
    </w:p>
    <w:p w:rsidR="00F55DFF" w:rsidRPr="004715FA" w:rsidRDefault="00B35EA2" w:rsidP="004715FA">
      <w:pPr>
        <w:pStyle w:val="normal"/>
        <w:spacing w:after="0"/>
        <w:jc w:val="both"/>
        <w:rPr>
          <w:lang w:val="el-GR"/>
        </w:rPr>
      </w:pPr>
      <w:r w:rsidRPr="004715FA">
        <w:rPr>
          <w:sz w:val="28"/>
          <w:szCs w:val="28"/>
          <w:lang w:val="el-GR"/>
        </w:rPr>
        <w:t>Η έρευνα επικεντρώθηκε αρχικά στις κληρονομικές εκφυλιστικές παθήσεις του αμφιβληστροειδούς, ωστόσο το μήνυμα είναι ευρύτερο. Τα άτομα που ζουν με παθήσεις του αμφιβληστροειδούς —ανεξαρτήτως διάγνωσης, σταδίου της νόσου ή συνθηκών ζωής— ενδέχεται να αντιμε</w:t>
      </w:r>
      <w:r w:rsidRPr="004715FA">
        <w:rPr>
          <w:sz w:val="28"/>
          <w:szCs w:val="28"/>
          <w:lang w:val="el-GR"/>
        </w:rPr>
        <w:t>τωπίσουν σημαντικές συναισθηματικές και ψυχολογικές προκλήσεις.</w:t>
      </w:r>
    </w:p>
    <w:p w:rsidR="004715FA" w:rsidRPr="004715FA" w:rsidRDefault="004715FA" w:rsidP="004715FA">
      <w:pPr>
        <w:pStyle w:val="normal"/>
        <w:spacing w:after="0"/>
        <w:jc w:val="both"/>
        <w:rPr>
          <w:lang w:val="el-GR"/>
        </w:rPr>
      </w:pPr>
    </w:p>
    <w:p w:rsidR="00F55DFF" w:rsidRPr="004715FA" w:rsidRDefault="00B35EA2" w:rsidP="004715FA">
      <w:pPr>
        <w:pStyle w:val="normal"/>
        <w:spacing w:after="0"/>
        <w:jc w:val="both"/>
        <w:rPr>
          <w:i/>
          <w:lang w:val="el-GR"/>
        </w:rPr>
      </w:pPr>
      <w:r w:rsidRPr="004715FA">
        <w:rPr>
          <w:i/>
          <w:sz w:val="28"/>
          <w:szCs w:val="28"/>
          <w:lang w:val="el-GR"/>
        </w:rPr>
        <w:t>«Η αξία αυτής της έρευνας έγκειται στο ότι θέτει την εμπειρία του ασθενούς στο επίκεντρο των δεδομένων. Αναπτύσσουμε μια βαθύτερη κατανόηση της σχέσης μεταξύ της νόσου του αμφιβληστροειδούς,</w:t>
      </w:r>
      <w:r w:rsidRPr="004715FA">
        <w:rPr>
          <w:i/>
          <w:sz w:val="28"/>
          <w:szCs w:val="28"/>
          <w:lang w:val="el-GR"/>
        </w:rPr>
        <w:t xml:space="preserve"> της ψυχικής υγείας και της ευεξίας, εξετάζοντας παράλληλα πώς αυτά τα δεδομένα μπορούν τελικά να συμβάλουν σε καλύτερη έρευνα, κλινική φροντίδα και υποστήριξη».</w:t>
      </w:r>
      <w:r w:rsidR="004715FA" w:rsidRPr="004715FA">
        <w:rPr>
          <w:i/>
          <w:lang w:val="el-GR"/>
        </w:rPr>
        <w:t xml:space="preserve"> </w:t>
      </w:r>
      <w:r w:rsidRPr="004715FA">
        <w:rPr>
          <w:i/>
          <w:sz w:val="28"/>
          <w:szCs w:val="28"/>
          <w:lang w:val="el-GR"/>
        </w:rPr>
        <w:t xml:space="preserve">Δρ </w:t>
      </w:r>
      <w:proofErr w:type="spellStart"/>
      <w:r w:rsidRPr="004715FA">
        <w:rPr>
          <w:i/>
          <w:sz w:val="28"/>
          <w:szCs w:val="28"/>
        </w:rPr>
        <w:t>Nabin</w:t>
      </w:r>
      <w:proofErr w:type="spellEnd"/>
      <w:r w:rsidRPr="004715FA">
        <w:rPr>
          <w:i/>
          <w:sz w:val="28"/>
          <w:szCs w:val="28"/>
          <w:lang w:val="el-GR"/>
        </w:rPr>
        <w:t xml:space="preserve"> </w:t>
      </w:r>
      <w:proofErr w:type="spellStart"/>
      <w:r w:rsidRPr="004715FA">
        <w:rPr>
          <w:i/>
          <w:sz w:val="28"/>
          <w:szCs w:val="28"/>
        </w:rPr>
        <w:t>Paudel</w:t>
      </w:r>
      <w:proofErr w:type="spellEnd"/>
      <w:r w:rsidRPr="004715FA">
        <w:rPr>
          <w:i/>
          <w:sz w:val="28"/>
          <w:szCs w:val="28"/>
          <w:lang w:val="el-GR"/>
        </w:rPr>
        <w:t xml:space="preserve">, Διευθυντής Έρευνας, Δεδομένων Ασθενών και Προγραμμάτων, </w:t>
      </w:r>
      <w:r w:rsidRPr="004715FA">
        <w:rPr>
          <w:i/>
          <w:sz w:val="28"/>
          <w:szCs w:val="28"/>
        </w:rPr>
        <w:t>Retina</w:t>
      </w:r>
      <w:r w:rsidRPr="004715FA">
        <w:rPr>
          <w:i/>
          <w:sz w:val="28"/>
          <w:szCs w:val="28"/>
          <w:lang w:val="el-GR"/>
        </w:rPr>
        <w:t xml:space="preserve"> </w:t>
      </w:r>
      <w:r w:rsidRPr="004715FA">
        <w:rPr>
          <w:i/>
          <w:sz w:val="28"/>
          <w:szCs w:val="28"/>
        </w:rPr>
        <w:t>Internatio</w:t>
      </w:r>
      <w:r w:rsidRPr="004715FA">
        <w:rPr>
          <w:i/>
          <w:sz w:val="28"/>
          <w:szCs w:val="28"/>
        </w:rPr>
        <w:t>nal</w:t>
      </w:r>
    </w:p>
    <w:p w:rsidR="00F55DFF" w:rsidRPr="004715FA" w:rsidRDefault="00B35EA2" w:rsidP="004715FA">
      <w:pPr>
        <w:pStyle w:val="normal"/>
        <w:spacing w:after="0"/>
        <w:jc w:val="both"/>
        <w:rPr>
          <w:lang w:val="el-GR"/>
        </w:rPr>
      </w:pPr>
      <w:r w:rsidRPr="004715FA">
        <w:rPr>
          <w:sz w:val="28"/>
          <w:szCs w:val="28"/>
          <w:lang w:val="el-GR"/>
        </w:rPr>
        <w:t xml:space="preserve"> </w:t>
      </w:r>
    </w:p>
    <w:p w:rsidR="00F55DFF" w:rsidRDefault="00B35EA2" w:rsidP="004715FA">
      <w:pPr>
        <w:pStyle w:val="normal"/>
        <w:spacing w:after="0"/>
        <w:jc w:val="both"/>
        <w:rPr>
          <w:sz w:val="28"/>
          <w:szCs w:val="28"/>
          <w:lang w:val="el-GR"/>
        </w:rPr>
      </w:pPr>
      <w:r w:rsidRPr="004715FA">
        <w:rPr>
          <w:sz w:val="28"/>
          <w:szCs w:val="28"/>
          <w:lang w:val="el-GR"/>
        </w:rPr>
        <w:t xml:space="preserve">Η </w:t>
      </w:r>
      <w:r>
        <w:rPr>
          <w:sz w:val="28"/>
          <w:szCs w:val="28"/>
        </w:rPr>
        <w:t>RI</w:t>
      </w:r>
      <w:r w:rsidRPr="004715FA">
        <w:rPr>
          <w:sz w:val="28"/>
          <w:szCs w:val="28"/>
          <w:lang w:val="el-GR"/>
        </w:rPr>
        <w:t xml:space="preserve"> ζητά να αναγνωριστούν η ψυχική υγεία και η ευεξία ως αναπόσπαστο τμήμα της φροντίδας για τον αμφιβληστροειδή — και όχι ως μια πρόσθετη ή προαιρετική παράμετρος. Αυτό σημαίνει ότι πρέπει να ακούμε τους </w:t>
      </w:r>
      <w:r w:rsidRPr="004715FA">
        <w:rPr>
          <w:sz w:val="28"/>
          <w:szCs w:val="28"/>
          <w:lang w:val="el-GR"/>
        </w:rPr>
        <w:t>πάσχοντες</w:t>
      </w:r>
      <w:r w:rsidRPr="004715FA">
        <w:rPr>
          <w:sz w:val="28"/>
          <w:szCs w:val="28"/>
          <w:lang w:val="el-GR"/>
        </w:rPr>
        <w:t>, να μετράμε τι είναι σημαντικό για</w:t>
      </w:r>
      <w:r w:rsidRPr="004715FA">
        <w:rPr>
          <w:sz w:val="28"/>
          <w:szCs w:val="28"/>
          <w:lang w:val="el-GR"/>
        </w:rPr>
        <w:t xml:space="preserve"> εκείνους και να </w:t>
      </w:r>
      <w:r w:rsidRPr="004715FA">
        <w:rPr>
          <w:sz w:val="28"/>
          <w:szCs w:val="28"/>
          <w:lang w:val="el-GR"/>
        </w:rPr>
        <w:lastRenderedPageBreak/>
        <w:t xml:space="preserve">διασφαλίζουμε την παροχή κατάλληλης υποστήριξης από τη στιγμή της διάγνωσης και καθ' όλη τη διάρκεια της πορείας της νόσου, </w:t>
      </w:r>
      <w:r w:rsidRPr="004715FA">
        <w:rPr>
          <w:sz w:val="28"/>
          <w:szCs w:val="28"/>
          <w:lang w:val="el-GR"/>
        </w:rPr>
        <w:t>ανεξάρτητα από το αν υπάρχει διαθέσιμη θεραπεία.</w:t>
      </w:r>
    </w:p>
    <w:p w:rsidR="004715FA" w:rsidRPr="004715FA" w:rsidRDefault="004715FA" w:rsidP="004715FA">
      <w:pPr>
        <w:pStyle w:val="normal"/>
        <w:spacing w:after="0"/>
        <w:jc w:val="both"/>
        <w:rPr>
          <w:sz w:val="28"/>
          <w:szCs w:val="28"/>
          <w:lang w:val="el-GR"/>
        </w:rPr>
      </w:pPr>
    </w:p>
    <w:p w:rsidR="00F55DFF" w:rsidRDefault="00B35EA2" w:rsidP="004715FA">
      <w:pPr>
        <w:pStyle w:val="normal"/>
        <w:spacing w:after="0"/>
        <w:jc w:val="both"/>
        <w:rPr>
          <w:sz w:val="28"/>
          <w:szCs w:val="28"/>
          <w:lang w:val="el-GR"/>
        </w:rPr>
      </w:pPr>
      <w:r w:rsidRPr="004715FA">
        <w:rPr>
          <w:sz w:val="28"/>
          <w:szCs w:val="28"/>
          <w:lang w:val="el-GR"/>
        </w:rPr>
        <w:t xml:space="preserve">Καθώς συνεχίζουμε αυτό το έργο, θα μοιραστούμε περαιτέρω ευρήματα </w:t>
      </w:r>
      <w:r w:rsidRPr="004715FA">
        <w:rPr>
          <w:sz w:val="28"/>
          <w:szCs w:val="28"/>
          <w:lang w:val="el-GR"/>
        </w:rPr>
        <w:t>με την κοινότητά μας μετά τη δημοσίευσή τους και θα συνεργαστούμε με τα μέλη και τους εταίρους μας για τη μετατροπή των δεδομένων σε ουσιαστική δράση.</w:t>
      </w:r>
    </w:p>
    <w:p w:rsidR="004715FA" w:rsidRPr="004715FA" w:rsidRDefault="004715FA" w:rsidP="004715FA">
      <w:pPr>
        <w:pStyle w:val="normal"/>
        <w:spacing w:after="0"/>
        <w:jc w:val="both"/>
        <w:rPr>
          <w:sz w:val="28"/>
          <w:szCs w:val="28"/>
          <w:lang w:val="el-GR"/>
        </w:rPr>
      </w:pPr>
    </w:p>
    <w:p w:rsidR="00F55DFF" w:rsidRPr="004715FA" w:rsidRDefault="00B35EA2" w:rsidP="004715FA">
      <w:pPr>
        <w:pStyle w:val="normal"/>
        <w:spacing w:after="0"/>
        <w:jc w:val="both"/>
        <w:rPr>
          <w:lang w:val="el-GR"/>
        </w:rPr>
      </w:pPr>
      <w:r w:rsidRPr="004715FA">
        <w:rPr>
          <w:sz w:val="28"/>
          <w:szCs w:val="28"/>
          <w:lang w:val="el-GR"/>
        </w:rPr>
        <w:t xml:space="preserve">Μάθετε περισσότερα για το έργο </w:t>
      </w:r>
      <w:r w:rsidR="004715FA">
        <w:rPr>
          <w:sz w:val="28"/>
          <w:szCs w:val="28"/>
          <w:lang w:val="el-GR"/>
        </w:rPr>
        <w:t xml:space="preserve">της </w:t>
      </w:r>
      <w:r w:rsidR="004715FA">
        <w:rPr>
          <w:sz w:val="28"/>
          <w:szCs w:val="28"/>
          <w:lang w:val="en-US"/>
        </w:rPr>
        <w:t>Retina</w:t>
      </w:r>
      <w:r w:rsidR="004715FA" w:rsidRPr="004715FA">
        <w:rPr>
          <w:sz w:val="28"/>
          <w:szCs w:val="28"/>
          <w:lang w:val="el-GR"/>
        </w:rPr>
        <w:t xml:space="preserve"> </w:t>
      </w:r>
      <w:r w:rsidR="004715FA">
        <w:rPr>
          <w:sz w:val="28"/>
          <w:szCs w:val="28"/>
          <w:lang w:val="en-US"/>
        </w:rPr>
        <w:t>International</w:t>
      </w:r>
      <w:r w:rsidRPr="004715FA">
        <w:rPr>
          <w:sz w:val="28"/>
          <w:szCs w:val="28"/>
          <w:lang w:val="el-GR"/>
        </w:rPr>
        <w:t xml:space="preserve"> εδώ: </w:t>
      </w:r>
      <w:hyperlink r:id="rId8" w:history="1">
        <w:r w:rsidR="004715FA" w:rsidRPr="002C2A1C">
          <w:rPr>
            <w:rStyle w:val="-"/>
            <w:sz w:val="28"/>
            <w:szCs w:val="28"/>
          </w:rPr>
          <w:t>www</w:t>
        </w:r>
        <w:r w:rsidR="004715FA" w:rsidRPr="002C2A1C">
          <w:rPr>
            <w:rStyle w:val="-"/>
            <w:sz w:val="28"/>
            <w:szCs w:val="28"/>
            <w:lang w:val="el-GR"/>
          </w:rPr>
          <w:t>.</w:t>
        </w:r>
        <w:r w:rsidR="004715FA" w:rsidRPr="002C2A1C">
          <w:rPr>
            <w:rStyle w:val="-"/>
            <w:sz w:val="28"/>
            <w:szCs w:val="28"/>
          </w:rPr>
          <w:t>Retina</w:t>
        </w:r>
        <w:r w:rsidR="004715FA" w:rsidRPr="002C2A1C">
          <w:rPr>
            <w:rStyle w:val="-"/>
            <w:sz w:val="28"/>
            <w:szCs w:val="28"/>
            <w:lang w:val="el-GR"/>
          </w:rPr>
          <w:t>-</w:t>
        </w:r>
        <w:r w:rsidR="004715FA" w:rsidRPr="002C2A1C">
          <w:rPr>
            <w:rStyle w:val="-"/>
            <w:sz w:val="28"/>
            <w:szCs w:val="28"/>
          </w:rPr>
          <w:t>International</w:t>
        </w:r>
        <w:r w:rsidR="004715FA" w:rsidRPr="002C2A1C">
          <w:rPr>
            <w:rStyle w:val="-"/>
            <w:sz w:val="28"/>
            <w:szCs w:val="28"/>
            <w:lang w:val="el-GR"/>
          </w:rPr>
          <w:t>.</w:t>
        </w:r>
        <w:r w:rsidR="004715FA" w:rsidRPr="002C2A1C">
          <w:rPr>
            <w:rStyle w:val="-"/>
            <w:sz w:val="28"/>
            <w:szCs w:val="28"/>
          </w:rPr>
          <w:t>org</w:t>
        </w:r>
      </w:hyperlink>
      <w:r w:rsidR="004715FA" w:rsidRPr="004715FA">
        <w:rPr>
          <w:sz w:val="28"/>
          <w:szCs w:val="28"/>
          <w:lang w:val="el-GR"/>
        </w:rPr>
        <w:t xml:space="preserve"> </w:t>
      </w:r>
    </w:p>
    <w:sectPr w:rsidR="00F55DFF" w:rsidRPr="004715FA" w:rsidSect="00F55DFF">
      <w:headerReference w:type="default" r:id="rId9"/>
      <w:footerReference w:type="default" r:id="rId10"/>
      <w:pgSz w:w="11910" w:h="16840"/>
      <w:pgMar w:top="800" w:right="1418" w:bottom="960" w:left="1300" w:header="181" w:footer="777"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EA2" w:rsidRDefault="00B35EA2" w:rsidP="00F55DFF">
      <w:pPr>
        <w:spacing w:after="0" w:line="240" w:lineRule="auto"/>
      </w:pPr>
      <w:r>
        <w:separator/>
      </w:r>
    </w:p>
  </w:endnote>
  <w:endnote w:type="continuationSeparator" w:id="0">
    <w:p w:rsidR="00B35EA2" w:rsidRDefault="00B35EA2" w:rsidP="00F55D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Play">
    <w:charset w:val="00"/>
    <w:family w:val="auto"/>
    <w:pitch w:val="default"/>
    <w:sig w:usb0="00000000" w:usb1="00000000" w:usb2="00000000" w:usb3="00000000" w:csb0="00000000" w:csb1="00000000"/>
    <w:embedRegular r:id="rId1" w:fontKey="{0B89B063-81C1-4E9F-9861-D185D6945258}"/>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embedRegular r:id="rId2" w:fontKey="{AFD5FB96-60CF-4931-B1DC-C093F43397D6}"/>
  </w:font>
  <w:font w:name="Quattrocento Sans">
    <w:charset w:val="00"/>
    <w:family w:val="auto"/>
    <w:pitch w:val="default"/>
    <w:sig w:usb0="00000000" w:usb1="00000000" w:usb2="00000000" w:usb3="00000000" w:csb0="00000000" w:csb1="00000000"/>
    <w:embedRegular r:id="rId3" w:fontKey="{6AA21F59-FD4C-4CD6-BFE6-10A9324BA3B5}"/>
    <w:embedBold r:id="rId4" w:fontKey="{DFCF16C2-A96D-49B6-B5D1-34F8D6257B07}"/>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FF" w:rsidRDefault="00F55DFF">
    <w:pPr>
      <w:pStyle w:val="normal"/>
      <w:widowControl w:val="0"/>
      <w:pBdr>
        <w:top w:val="nil"/>
        <w:left w:val="nil"/>
        <w:bottom w:val="nil"/>
        <w:right w:val="nil"/>
        <w:between w:val="nil"/>
      </w:pBdr>
      <w:spacing w:after="0" w:line="276" w:lineRule="auto"/>
      <w:rPr>
        <w:color w:val="000000"/>
      </w:rPr>
    </w:pPr>
  </w:p>
  <w:tbl>
    <w:tblPr>
      <w:tblStyle w:val="ae"/>
      <w:tblW w:w="9180" w:type="dxa"/>
      <w:tblLayout w:type="fixed"/>
      <w:tblLook w:val="0600"/>
    </w:tblPr>
    <w:tblGrid>
      <w:gridCol w:w="3060"/>
      <w:gridCol w:w="3060"/>
      <w:gridCol w:w="3060"/>
    </w:tblGrid>
    <w:tr w:rsidR="00F55DFF">
      <w:trPr>
        <w:trHeight w:val="300"/>
      </w:trPr>
      <w:tc>
        <w:tcPr>
          <w:tcW w:w="3060" w:type="dxa"/>
        </w:tcPr>
        <w:p w:rsidR="00F55DFF" w:rsidRDefault="00F55DFF">
          <w:pPr>
            <w:pStyle w:val="normal"/>
            <w:pBdr>
              <w:top w:val="nil"/>
              <w:left w:val="nil"/>
              <w:bottom w:val="nil"/>
              <w:right w:val="nil"/>
              <w:between w:val="nil"/>
            </w:pBdr>
            <w:tabs>
              <w:tab w:val="center" w:pos="4680"/>
              <w:tab w:val="right" w:pos="9360"/>
            </w:tabs>
            <w:spacing w:after="0" w:line="240" w:lineRule="auto"/>
            <w:ind w:left="-115"/>
            <w:rPr>
              <w:color w:val="000000"/>
            </w:rPr>
          </w:pPr>
        </w:p>
      </w:tc>
      <w:tc>
        <w:tcPr>
          <w:tcW w:w="3060" w:type="dxa"/>
        </w:tcPr>
        <w:p w:rsidR="00F55DFF" w:rsidRDefault="00F55DFF">
          <w:pPr>
            <w:pStyle w:val="normal"/>
            <w:pBdr>
              <w:top w:val="nil"/>
              <w:left w:val="nil"/>
              <w:bottom w:val="nil"/>
              <w:right w:val="nil"/>
              <w:between w:val="nil"/>
            </w:pBdr>
            <w:tabs>
              <w:tab w:val="center" w:pos="4680"/>
              <w:tab w:val="right" w:pos="9360"/>
            </w:tabs>
            <w:spacing w:after="0" w:line="240" w:lineRule="auto"/>
            <w:jc w:val="center"/>
            <w:rPr>
              <w:color w:val="000000"/>
            </w:rPr>
          </w:pPr>
        </w:p>
      </w:tc>
      <w:tc>
        <w:tcPr>
          <w:tcW w:w="3060" w:type="dxa"/>
        </w:tcPr>
        <w:p w:rsidR="00F55DFF" w:rsidRDefault="00F55DFF">
          <w:pPr>
            <w:pStyle w:val="normal"/>
            <w:pBdr>
              <w:top w:val="nil"/>
              <w:left w:val="nil"/>
              <w:bottom w:val="nil"/>
              <w:right w:val="nil"/>
              <w:between w:val="nil"/>
            </w:pBdr>
            <w:tabs>
              <w:tab w:val="center" w:pos="4680"/>
              <w:tab w:val="right" w:pos="9360"/>
            </w:tabs>
            <w:spacing w:after="0" w:line="240" w:lineRule="auto"/>
            <w:ind w:right="-115"/>
            <w:jc w:val="right"/>
            <w:rPr>
              <w:color w:val="000000"/>
            </w:rPr>
          </w:pPr>
        </w:p>
      </w:tc>
    </w:tr>
  </w:tbl>
  <w:p w:rsidR="00F55DFF" w:rsidRDefault="00F55DFF">
    <w:pPr>
      <w:pStyle w:val="normal"/>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EA2" w:rsidRDefault="00B35EA2" w:rsidP="00F55DFF">
      <w:pPr>
        <w:spacing w:after="0" w:line="240" w:lineRule="auto"/>
      </w:pPr>
      <w:r>
        <w:separator/>
      </w:r>
    </w:p>
  </w:footnote>
  <w:footnote w:type="continuationSeparator" w:id="0">
    <w:p w:rsidR="00B35EA2" w:rsidRDefault="00B35EA2" w:rsidP="00F55D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FF" w:rsidRDefault="00F55DFF">
    <w:pPr>
      <w:pStyle w:val="normal"/>
      <w:widowControl w:val="0"/>
      <w:pBdr>
        <w:top w:val="nil"/>
        <w:left w:val="nil"/>
        <w:bottom w:val="nil"/>
        <w:right w:val="nil"/>
        <w:between w:val="nil"/>
      </w:pBdr>
      <w:spacing w:after="0" w:line="276" w:lineRule="auto"/>
    </w:pPr>
  </w:p>
  <w:tbl>
    <w:tblPr>
      <w:tblStyle w:val="ad"/>
      <w:tblW w:w="9180" w:type="dxa"/>
      <w:tblLayout w:type="fixed"/>
      <w:tblLook w:val="0600"/>
    </w:tblPr>
    <w:tblGrid>
      <w:gridCol w:w="3060"/>
      <w:gridCol w:w="3060"/>
      <w:gridCol w:w="3060"/>
    </w:tblGrid>
    <w:tr w:rsidR="00F55DFF">
      <w:trPr>
        <w:trHeight w:val="300"/>
      </w:trPr>
      <w:tc>
        <w:tcPr>
          <w:tcW w:w="3060" w:type="dxa"/>
        </w:tcPr>
        <w:p w:rsidR="00F55DFF" w:rsidRDefault="00B35EA2">
          <w:pPr>
            <w:pStyle w:val="normal"/>
            <w:pBdr>
              <w:top w:val="nil"/>
              <w:left w:val="nil"/>
              <w:bottom w:val="nil"/>
              <w:right w:val="nil"/>
              <w:between w:val="nil"/>
            </w:pBdr>
            <w:tabs>
              <w:tab w:val="center" w:pos="4680"/>
              <w:tab w:val="right" w:pos="9360"/>
            </w:tabs>
            <w:spacing w:after="0" w:line="240" w:lineRule="auto"/>
            <w:ind w:left="-115"/>
            <w:rPr>
              <w:color w:val="000000"/>
            </w:rPr>
          </w:pPr>
          <w:r>
            <w:rPr>
              <w:noProof/>
              <w:color w:val="000000"/>
              <w:lang w:val="en-US"/>
            </w:rPr>
            <w:drawing>
              <wp:inline distT="0" distB="0" distL="114300" distR="114300">
                <wp:extent cx="1533525" cy="742549"/>
                <wp:effectExtent l="0" t="0" r="0" b="0"/>
                <wp:docPr id="424596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3525" cy="742549"/>
                        </a:xfrm>
                        <a:prstGeom prst="rect">
                          <a:avLst/>
                        </a:prstGeom>
                        <a:ln/>
                      </pic:spPr>
                    </pic:pic>
                  </a:graphicData>
                </a:graphic>
              </wp:inline>
            </w:drawing>
          </w:r>
        </w:p>
      </w:tc>
      <w:tc>
        <w:tcPr>
          <w:tcW w:w="3060" w:type="dxa"/>
        </w:tcPr>
        <w:p w:rsidR="00F55DFF" w:rsidRDefault="00F55DFF">
          <w:pPr>
            <w:pStyle w:val="normal"/>
            <w:pBdr>
              <w:top w:val="nil"/>
              <w:left w:val="nil"/>
              <w:bottom w:val="nil"/>
              <w:right w:val="nil"/>
              <w:between w:val="nil"/>
            </w:pBdr>
            <w:tabs>
              <w:tab w:val="center" w:pos="4680"/>
              <w:tab w:val="right" w:pos="9360"/>
            </w:tabs>
            <w:spacing w:after="0" w:line="240" w:lineRule="auto"/>
            <w:jc w:val="center"/>
            <w:rPr>
              <w:color w:val="000000"/>
            </w:rPr>
          </w:pPr>
        </w:p>
      </w:tc>
      <w:tc>
        <w:tcPr>
          <w:tcW w:w="3060" w:type="dxa"/>
        </w:tcPr>
        <w:p w:rsidR="00F55DFF" w:rsidRDefault="00F55DFF">
          <w:pPr>
            <w:pStyle w:val="normal"/>
            <w:pBdr>
              <w:top w:val="nil"/>
              <w:left w:val="nil"/>
              <w:bottom w:val="nil"/>
              <w:right w:val="nil"/>
              <w:between w:val="nil"/>
            </w:pBdr>
            <w:tabs>
              <w:tab w:val="center" w:pos="4680"/>
              <w:tab w:val="right" w:pos="9360"/>
            </w:tabs>
            <w:spacing w:after="0" w:line="240" w:lineRule="auto"/>
            <w:ind w:right="-115"/>
            <w:jc w:val="right"/>
            <w:rPr>
              <w:color w:val="000000"/>
            </w:rPr>
          </w:pPr>
        </w:p>
      </w:tc>
    </w:tr>
  </w:tbl>
  <w:p w:rsidR="00F55DFF" w:rsidRDefault="00F55DFF">
    <w:pPr>
      <w:pStyle w:val="normal"/>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embedTrueTypeFonts/>
  <w:proofState w:spelling="clean" w:grammar="clean"/>
  <w:defaultTabStop w:val="720"/>
  <w:characterSpacingControl w:val="doNotCompress"/>
  <w:footnotePr>
    <w:footnote w:id="-1"/>
    <w:footnote w:id="0"/>
  </w:footnotePr>
  <w:endnotePr>
    <w:endnote w:id="-1"/>
    <w:endnote w:id="0"/>
  </w:endnotePr>
  <w:compat/>
  <w:rsids>
    <w:rsidRoot w:val="00F55DFF"/>
    <w:rsid w:val="004715FA"/>
    <w:rsid w:val="00B35EA2"/>
    <w:rsid w:val="00F55D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Aptos"/>
        <w:sz w:val="24"/>
        <w:szCs w:val="24"/>
        <w:lang w:val="en-IE"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link w:val="1Char"/>
    <w:rsid w:val="00F55DFF"/>
    <w:pPr>
      <w:keepNext/>
      <w:keepLines/>
      <w:spacing w:before="360" w:after="80"/>
      <w:outlineLvl w:val="0"/>
    </w:pPr>
    <w:rPr>
      <w:rFonts w:ascii="Play" w:eastAsia="Play" w:hAnsi="Play" w:cs="Play"/>
      <w:color w:val="0F4761"/>
      <w:sz w:val="40"/>
      <w:szCs w:val="40"/>
    </w:rPr>
  </w:style>
  <w:style w:type="paragraph" w:styleId="2">
    <w:name w:val="heading 2"/>
    <w:basedOn w:val="normal"/>
    <w:next w:val="normal"/>
    <w:link w:val="2Char"/>
    <w:rsid w:val="00F55DFF"/>
    <w:pPr>
      <w:keepNext/>
      <w:keepLines/>
      <w:spacing w:before="160" w:after="80"/>
      <w:outlineLvl w:val="1"/>
    </w:pPr>
    <w:rPr>
      <w:rFonts w:ascii="Play" w:eastAsia="Play" w:hAnsi="Play" w:cs="Play"/>
      <w:color w:val="0F4761"/>
      <w:sz w:val="32"/>
      <w:szCs w:val="32"/>
    </w:rPr>
  </w:style>
  <w:style w:type="paragraph" w:styleId="3">
    <w:name w:val="heading 3"/>
    <w:basedOn w:val="normal"/>
    <w:next w:val="normal"/>
    <w:link w:val="3Char"/>
    <w:rsid w:val="00F55DFF"/>
    <w:pPr>
      <w:keepNext/>
      <w:keepLines/>
      <w:spacing w:before="160" w:after="80"/>
      <w:outlineLvl w:val="2"/>
    </w:pPr>
    <w:rPr>
      <w:color w:val="0F4761"/>
      <w:sz w:val="28"/>
      <w:szCs w:val="28"/>
    </w:rPr>
  </w:style>
  <w:style w:type="paragraph" w:styleId="4">
    <w:name w:val="heading 4"/>
    <w:basedOn w:val="normal"/>
    <w:next w:val="normal"/>
    <w:link w:val="4Char"/>
    <w:rsid w:val="00F55DFF"/>
    <w:pPr>
      <w:keepNext/>
      <w:keepLines/>
      <w:spacing w:before="80" w:after="40"/>
      <w:outlineLvl w:val="3"/>
    </w:pPr>
    <w:rPr>
      <w:i/>
      <w:iCs/>
      <w:color w:val="0F4761"/>
    </w:rPr>
  </w:style>
  <w:style w:type="paragraph" w:styleId="5">
    <w:name w:val="heading 5"/>
    <w:basedOn w:val="normal"/>
    <w:next w:val="normal"/>
    <w:link w:val="5Char"/>
    <w:rsid w:val="00F55DFF"/>
    <w:pPr>
      <w:keepNext/>
      <w:keepLines/>
      <w:spacing w:before="80" w:after="40"/>
      <w:outlineLvl w:val="4"/>
    </w:pPr>
    <w:rPr>
      <w:color w:val="0F4761"/>
    </w:rPr>
  </w:style>
  <w:style w:type="paragraph" w:styleId="6">
    <w:name w:val="heading 6"/>
    <w:basedOn w:val="normal"/>
    <w:next w:val="normal"/>
    <w:link w:val="6Char"/>
    <w:rsid w:val="00F55DFF"/>
    <w:pPr>
      <w:keepNext/>
      <w:keepLines/>
      <w:spacing w:before="40" w:after="0"/>
      <w:outlineLvl w:val="5"/>
    </w:pPr>
    <w:rPr>
      <w:i/>
      <w:iCs/>
      <w:color w:val="595959"/>
    </w:rPr>
  </w:style>
  <w:style w:type="paragraph" w:styleId="7">
    <w:name w:val="heading 7"/>
    <w:basedOn w:val="normal"/>
    <w:next w:val="normal"/>
    <w:link w:val="7Char"/>
    <w:uiPriority w:val="9"/>
    <w:semiHidden/>
    <w:unhideWhenUsed/>
    <w:qFormat/>
    <w:rsid w:val="0027332B"/>
    <w:pPr>
      <w:keepNext/>
      <w:keepLines/>
      <w:spacing w:before="40" w:after="0"/>
      <w:outlineLvl w:val="6"/>
    </w:pPr>
    <w:rPr>
      <w:rFonts w:eastAsiaTheme="majorEastAsia" w:cstheme="majorBidi"/>
      <w:color w:val="595959" w:themeColor="text1" w:themeTint="A6"/>
    </w:rPr>
  </w:style>
  <w:style w:type="paragraph" w:styleId="8">
    <w:name w:val="heading 8"/>
    <w:basedOn w:val="normal"/>
    <w:next w:val="normal"/>
    <w:link w:val="8Char"/>
    <w:uiPriority w:val="9"/>
    <w:semiHidden/>
    <w:unhideWhenUsed/>
    <w:qFormat/>
    <w:rsid w:val="0027332B"/>
    <w:pPr>
      <w:keepNext/>
      <w:keepLines/>
      <w:spacing w:after="0"/>
      <w:outlineLvl w:val="7"/>
    </w:pPr>
    <w:rPr>
      <w:rFonts w:eastAsiaTheme="majorEastAsia" w:cstheme="majorBidi"/>
      <w:i/>
      <w:iCs/>
      <w:color w:val="272727" w:themeColor="text1" w:themeTint="D8"/>
    </w:rPr>
  </w:style>
  <w:style w:type="paragraph" w:styleId="9">
    <w:name w:val="heading 9"/>
    <w:basedOn w:val="normal"/>
    <w:next w:val="normal"/>
    <w:link w:val="9Char"/>
    <w:uiPriority w:val="9"/>
    <w:semiHidden/>
    <w:unhideWhenUsed/>
    <w:qFormat/>
    <w:rsid w:val="0027332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F55DFF"/>
    <w:tblPr>
      <w:tblCellMar>
        <w:top w:w="100" w:type="dxa"/>
        <w:left w:w="100" w:type="dxa"/>
        <w:bottom w:w="100" w:type="dxa"/>
        <w:right w:w="100" w:type="dxa"/>
      </w:tblCellMar>
    </w:tblPr>
  </w:style>
  <w:style w:type="paragraph" w:customStyle="1" w:styleId="normal">
    <w:name w:val="normal"/>
    <w:rsid w:val="00F55DFF"/>
  </w:style>
  <w:style w:type="paragraph" w:styleId="a3">
    <w:name w:val="Title"/>
    <w:basedOn w:val="normal"/>
    <w:next w:val="normal"/>
    <w:link w:val="Char"/>
    <w:rsid w:val="00F55DFF"/>
    <w:pPr>
      <w:spacing w:after="80" w:line="240" w:lineRule="auto"/>
    </w:pPr>
    <w:rPr>
      <w:rFonts w:ascii="Play" w:eastAsia="Play" w:hAnsi="Play" w:cs="Play"/>
      <w:sz w:val="56"/>
      <w:szCs w:val="56"/>
    </w:rPr>
  </w:style>
  <w:style w:type="character" w:customStyle="1" w:styleId="1Char">
    <w:name w:val="Επικεφαλίδα 1 Char"/>
    <w:basedOn w:val="a0"/>
    <w:link w:val="1"/>
    <w:uiPriority w:val="9"/>
    <w:rsid w:val="0027332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7332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7332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7332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7332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7332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7332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7332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7332B"/>
    <w:rPr>
      <w:rFonts w:eastAsiaTheme="majorEastAsia" w:cstheme="majorBidi"/>
      <w:color w:val="272727" w:themeColor="text1" w:themeTint="D8"/>
    </w:rPr>
  </w:style>
  <w:style w:type="character" w:customStyle="1" w:styleId="Char">
    <w:name w:val="Τίτλος Char"/>
    <w:basedOn w:val="a0"/>
    <w:link w:val="a3"/>
    <w:uiPriority w:val="10"/>
    <w:rsid w:val="0027332B"/>
    <w:rPr>
      <w:rFonts w:asciiTheme="majorHAnsi" w:eastAsiaTheme="majorEastAsia" w:hAnsiTheme="majorHAnsi" w:cstheme="majorBidi"/>
      <w:spacing w:val="-10"/>
      <w:kern w:val="28"/>
      <w:sz w:val="56"/>
      <w:szCs w:val="56"/>
    </w:rPr>
  </w:style>
  <w:style w:type="character" w:customStyle="1" w:styleId="Char0">
    <w:name w:val="Υπότιτλος Char"/>
    <w:basedOn w:val="a0"/>
    <w:link w:val="a4"/>
    <w:uiPriority w:val="11"/>
    <w:rsid w:val="0027332B"/>
    <w:rPr>
      <w:rFonts w:eastAsiaTheme="majorEastAsia" w:cstheme="majorBidi"/>
      <w:color w:val="595959" w:themeColor="text1" w:themeTint="A6"/>
      <w:spacing w:val="15"/>
      <w:sz w:val="28"/>
      <w:szCs w:val="28"/>
    </w:rPr>
  </w:style>
  <w:style w:type="paragraph" w:styleId="a5">
    <w:name w:val="Quote"/>
    <w:basedOn w:val="normal"/>
    <w:next w:val="normal"/>
    <w:link w:val="Char1"/>
    <w:uiPriority w:val="29"/>
    <w:qFormat/>
    <w:rsid w:val="0027332B"/>
    <w:pPr>
      <w:spacing w:before="160"/>
      <w:jc w:val="center"/>
    </w:pPr>
    <w:rPr>
      <w:i/>
      <w:iCs/>
      <w:color w:val="404040" w:themeColor="text1" w:themeTint="BF"/>
    </w:rPr>
  </w:style>
  <w:style w:type="character" w:customStyle="1" w:styleId="Char1">
    <w:name w:val="Απόσπασμα Char"/>
    <w:basedOn w:val="a0"/>
    <w:link w:val="a5"/>
    <w:uiPriority w:val="29"/>
    <w:rsid w:val="0027332B"/>
    <w:rPr>
      <w:i/>
      <w:iCs/>
      <w:color w:val="404040" w:themeColor="text1" w:themeTint="BF"/>
    </w:rPr>
  </w:style>
  <w:style w:type="paragraph" w:styleId="a6">
    <w:name w:val="List Paragraph"/>
    <w:basedOn w:val="normal"/>
    <w:uiPriority w:val="34"/>
    <w:qFormat/>
    <w:rsid w:val="0027332B"/>
    <w:pPr>
      <w:ind w:left="720"/>
      <w:contextualSpacing/>
    </w:pPr>
  </w:style>
  <w:style w:type="character" w:styleId="a7">
    <w:name w:val="Intense Emphasis"/>
    <w:basedOn w:val="a0"/>
    <w:uiPriority w:val="21"/>
    <w:qFormat/>
    <w:rsid w:val="0027332B"/>
    <w:rPr>
      <w:i/>
      <w:iCs/>
      <w:color w:val="0F4761" w:themeColor="accent1" w:themeShade="BF"/>
    </w:rPr>
  </w:style>
  <w:style w:type="paragraph" w:styleId="a8">
    <w:name w:val="Intense Quote"/>
    <w:basedOn w:val="normal"/>
    <w:next w:val="normal"/>
    <w:link w:val="Char2"/>
    <w:uiPriority w:val="30"/>
    <w:qFormat/>
    <w:rsid w:val="00273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27332B"/>
    <w:rPr>
      <w:i/>
      <w:iCs/>
      <w:color w:val="0F4761" w:themeColor="accent1" w:themeShade="BF"/>
    </w:rPr>
  </w:style>
  <w:style w:type="character" w:styleId="a9">
    <w:name w:val="Intense Reference"/>
    <w:basedOn w:val="a0"/>
    <w:uiPriority w:val="32"/>
    <w:qFormat/>
    <w:rsid w:val="0027332B"/>
    <w:rPr>
      <w:b/>
      <w:bCs/>
      <w:smallCaps/>
      <w:color w:val="0F4761" w:themeColor="accent1" w:themeShade="BF"/>
      <w:spacing w:val="5"/>
    </w:rPr>
  </w:style>
  <w:style w:type="paragraph" w:customStyle="1" w:styleId="mcepastedcontent">
    <w:name w:val="mcepastedcontent"/>
    <w:basedOn w:val="normal"/>
    <w:rsid w:val="00B1164B"/>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apple-converted-space">
    <w:name w:val="apple-converted-space"/>
    <w:basedOn w:val="a0"/>
    <w:rsid w:val="00B1164B"/>
  </w:style>
  <w:style w:type="character" w:customStyle="1" w:styleId="outlook-search-highlight">
    <w:name w:val="outlook-search-highlight"/>
    <w:basedOn w:val="a0"/>
    <w:rsid w:val="00B1164B"/>
  </w:style>
  <w:style w:type="character" w:styleId="-">
    <w:name w:val="Hyperlink"/>
    <w:basedOn w:val="a0"/>
    <w:uiPriority w:val="99"/>
    <w:unhideWhenUsed/>
    <w:rsid w:val="00B1164B"/>
    <w:rPr>
      <w:color w:val="0000FF"/>
      <w:u w:val="single"/>
    </w:rPr>
  </w:style>
  <w:style w:type="paragraph" w:styleId="aa">
    <w:name w:val="header"/>
    <w:basedOn w:val="normal"/>
    <w:uiPriority w:val="99"/>
    <w:unhideWhenUsed/>
    <w:rsid w:val="777FEE56"/>
    <w:pPr>
      <w:tabs>
        <w:tab w:val="center" w:pos="4680"/>
        <w:tab w:val="right" w:pos="9360"/>
      </w:tabs>
      <w:spacing w:after="0" w:line="240" w:lineRule="auto"/>
    </w:pPr>
  </w:style>
  <w:style w:type="paragraph" w:styleId="ab">
    <w:name w:val="footer"/>
    <w:basedOn w:val="normal"/>
    <w:uiPriority w:val="99"/>
    <w:unhideWhenUsed/>
    <w:rsid w:val="777FEE56"/>
    <w:pPr>
      <w:tabs>
        <w:tab w:val="center" w:pos="4680"/>
        <w:tab w:val="right" w:pos="9360"/>
      </w:tabs>
      <w:spacing w:after="0" w:line="240" w:lineRule="auto"/>
    </w:pPr>
  </w:style>
  <w:style w:type="table" w:styleId="ac">
    <w:name w:val="Table Grid"/>
    <w:basedOn w:val="a1"/>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Subtitle"/>
    <w:basedOn w:val="normal"/>
    <w:next w:val="normal"/>
    <w:link w:val="Char0"/>
    <w:rsid w:val="00F55DFF"/>
    <w:rPr>
      <w:color w:val="595959"/>
      <w:sz w:val="28"/>
      <w:szCs w:val="28"/>
    </w:rPr>
  </w:style>
  <w:style w:type="table" w:customStyle="1" w:styleId="ad">
    <w:basedOn w:val="a1"/>
    <w:rsid w:val="00F55DFF"/>
    <w:tblPr>
      <w:tblStyleRowBandSize w:val="1"/>
      <w:tblStyleColBandSize w:val="1"/>
      <w:tblInd w:w="0" w:type="dxa"/>
      <w:tblCellMar>
        <w:top w:w="0" w:type="dxa"/>
        <w:left w:w="108" w:type="dxa"/>
        <w:bottom w:w="0" w:type="dxa"/>
        <w:right w:w="108" w:type="dxa"/>
      </w:tblCellMar>
    </w:tblPr>
  </w:style>
  <w:style w:type="table" w:customStyle="1" w:styleId="ae">
    <w:basedOn w:val="a1"/>
    <w:rsid w:val="00F55DFF"/>
    <w:tblPr>
      <w:tblStyleRowBandSize w:val="1"/>
      <w:tblStyleColBandSize w:val="1"/>
      <w:tblInd w:w="0" w:type="dxa"/>
      <w:tblCellMar>
        <w:top w:w="0" w:type="dxa"/>
        <w:left w:w="108" w:type="dxa"/>
        <w:bottom w:w="0" w:type="dxa"/>
        <w:right w:w="108" w:type="dxa"/>
      </w:tblCellMar>
    </w:tblPr>
  </w:style>
  <w:style w:type="paragraph" w:styleId="af">
    <w:name w:val="Balloon Text"/>
    <w:basedOn w:val="a"/>
    <w:link w:val="Char3"/>
    <w:uiPriority w:val="99"/>
    <w:semiHidden/>
    <w:unhideWhenUsed/>
    <w:rsid w:val="004715FA"/>
    <w:pPr>
      <w:spacing w:after="0" w:line="240" w:lineRule="auto"/>
    </w:pPr>
    <w:rPr>
      <w:rFonts w:ascii="Tahoma" w:hAnsi="Tahoma" w:cs="Tahoma"/>
      <w:sz w:val="16"/>
      <w:szCs w:val="16"/>
    </w:rPr>
  </w:style>
  <w:style w:type="character" w:customStyle="1" w:styleId="Char3">
    <w:name w:val="Κείμενο πλαισίου Char"/>
    <w:basedOn w:val="a0"/>
    <w:link w:val="af"/>
    <w:uiPriority w:val="99"/>
    <w:semiHidden/>
    <w:rsid w:val="004715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Retina-International.org" TargetMode="External"/><Relationship Id="rId3" Type="http://schemas.openxmlformats.org/officeDocument/2006/relationships/settings" Target="settings.xml"/><Relationship Id="rId7" Type="http://schemas.openxmlformats.org/officeDocument/2006/relationships/hyperlink" Target="https://www.retina-international.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Il3LqXjcYZ/CDlOD8vHMAzPJFw==">CgMxLjA4AHIhMUFiMmZtc1UtRllhQzNDTzFvcUdmTjM1VVg5QWNuTWda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848</Words>
  <Characters>4835</Characters>
  <Application>Microsoft Office Word</Application>
  <DocSecurity>0</DocSecurity>
  <Lines>40</Lines>
  <Paragraphs>11</Paragraphs>
  <ScaleCrop>false</ScaleCrop>
  <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Duggan</dc:creator>
  <cp:lastModifiedBy>Zoi</cp:lastModifiedBy>
  <cp:revision>2</cp:revision>
  <dcterms:created xsi:type="dcterms:W3CDTF">2026-09-17T15:11:00Z</dcterms:created>
  <dcterms:modified xsi:type="dcterms:W3CDTF">2026-09-21T18:06:00Z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0x0101001FC7129B7304504C8A947671278EA79E</vt:lpwstr>
  </property>
  <property fmtid="{D5CDD505-2E9C-101B-9397-08002B2CF9AE}" pid="3" name="MediaServiceImageTags">
    <vt:lpwstr/>
  </property>
</Properties>
</file>